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90"/>
        <w:tblW w:w="11057" w:type="dxa"/>
        <w:tblInd w:w="-74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46"/>
        <w:gridCol w:w="5811"/>
      </w:tblGrid>
      <w:tr>
        <w:tblPrEx/>
        <w:trPr/>
        <w:tc>
          <w:tcPr>
            <w:tcW w:w="5246" w:type="dxa"/>
            <w:textDirection w:val="lrTb"/>
            <w:noWrap w:val="false"/>
          </w:tcPr>
          <w:p>
            <w:r/>
            <w:r/>
          </w:p>
        </w:tc>
        <w:tc>
          <w:tcPr>
            <w:tcW w:w="5811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246" w:type="dxa"/>
            <w:textDirection w:val="lrTb"/>
            <w:noWrap w:val="false"/>
          </w:tcPr>
          <w:p>
            <w:r/>
            <w:r/>
          </w:p>
        </w:tc>
        <w:tc>
          <w:tcPr>
            <w:tcW w:w="5811" w:type="dxa"/>
            <w:textDirection w:val="lrTb"/>
            <w:noWrap w:val="false"/>
          </w:tcPr>
          <w:p>
            <w:r/>
            <w:r/>
          </w:p>
        </w:tc>
      </w:tr>
    </w:tbl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ПОЛОЖЕНИЕ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об областном  конкурсе детских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творческих работ  «Безопасность глазами детей»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numPr>
          <w:ilvl w:val="0"/>
          <w:numId w:val="1"/>
        </w:numPr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Общие положения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Настоящее положение определяет порядок  организации и проведения конкурса видеороликов и анимации «Безопасность глазами детей» (далее - Конкурс).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Цель Конкурса – формирование у несовершеннолетних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сознательного и ответственного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отношения к вопросам личной безопасности и безопасности окружающих.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Главные задачи Конкурса: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ривлечение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внимания общественности к теме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детской и подростковой  безоп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асности и правилам безопасного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поведения;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азвитие творческой и общественной активности детей и подростков;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ыявление и поддержка талантливой молодежи;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оздание банка методических материалов для использования в профилактической работе по формированию навыков безопасного поведения с различными целевыми группами.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Организатором Конкурса является Уполномоченный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правам ребенка в Кировской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Уполномоченный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приглашает представителей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ГУ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МЧС России по Кировской области,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Управлени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Госавтоинспекции УМВД России по Кировской области, министерство образования Кировской области,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ФГБОУ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«Вятский государственный университет»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Аппарат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Уполномоченного по правам ребенка в Кировской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для работы в составе организационного комитета Конкурса, а также конкурсной комиссии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по согласованию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 проводится при поддержке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- Поисково-спасательного отряда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«Лиза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Алерт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 Кировской области,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Регионально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отделени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ВОД «Отцы России»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Кировского регионального отделения «Союз женщин России»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Организационный комитет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планирует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координирует работу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подготовке и проведению Конкурса, контролирует ход выполнения пунктов настоящего положения.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Для достиж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ения целей своей деятельности 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рганизационный комитет имеет право: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определять порядок проведения Конкурса;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определять основную концепцию проведения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онкурса;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определять место проведения отдельных мероприятий в рамках Конкурса;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определять сроки и порядок проведения награждения победителей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онкурса.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1.8. В случае возникновения обстоятельств непреодолимой силы Организационный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комитет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определяет иные условия, сроки и формы проведения Конкурса.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1.9. Для оценки творческих работ участников определяется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жюри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которое  осуществ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ляет экспертную оценку работ в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соответствии с критериями оценки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п.п.4.3. настоящего Положения).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0"/>
          <w:numId w:val="1"/>
        </w:numPr>
        <w:ind w:left="-426" w:firstLine="710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Участники Конкурса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Конкурсе могу принимать участие обучающиеся общеобразовательных организаций, образовательных организаций среднего профессионального образования, воспитанники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центров помощи детям, иных организаций для детей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обучающиеся организаций, реализующих программы дополнительного образования в возрасте 7-17 лет (включительно), проживающие на территории Кировской области.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Направляя свою работу на Конкурс, автор (коллектив авторов)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законный представитель автора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автоматически дает право организаторам Ко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нкурса на использование присланного материала для публикации в открытых источниках, в сети Интернет, средствах массовой информации, использовании в полиграфической продукции, ролики могут демонстрироваться на массовых мероприятиях, на безвозмездной основе.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Допускается индивидуа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льное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коллективное участие в соответствии с выбранной номинацией (не более 5 человек).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Один автор (авторский коллектив)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может представить свою работу для участия только в одной номинации.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0"/>
          <w:numId w:val="1"/>
        </w:numPr>
        <w:ind w:left="-426" w:firstLine="710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Номинации Конкурса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Безопасность в информационном пространстве;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3.2.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Безопасность в школе;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Безопасность дома;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3.4.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Безопасность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улице;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3.5.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Безопасность на водных объектах;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Безопасность на транспорте;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3.7. Личная безопасность подростка.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0"/>
          <w:numId w:val="1"/>
        </w:numPr>
        <w:ind w:left="-426" w:firstLine="710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Требования к работам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 участию в Конкурсе допускаются видеоролики, анимационные фильмы, выполненные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требованиями (Приложение№1).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Работы, представленные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онкурс, должны соответствовать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тематике Конкурса и одной из выбранных номинаций.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Критерии оценки работ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284"/>
        <w:jc w:val="both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tbl>
      <w:tblPr>
        <w:tblStyle w:val="690"/>
        <w:tblW w:w="0" w:type="auto"/>
        <w:tblInd w:w="-318" w:type="dxa"/>
        <w:tblLook w:val="04A0" w:firstRow="1" w:lastRow="0" w:firstColumn="1" w:lastColumn="0" w:noHBand="0" w:noVBand="1"/>
      </w:tblPr>
      <w:tblGrid>
        <w:gridCol w:w="7514"/>
        <w:gridCol w:w="2375"/>
      </w:tblGrid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  <w:t xml:space="preserve">Показатели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sz w:val="28"/>
                <w:szCs w:val="28"/>
              </w:rPr>
              <w:t xml:space="preserve">Баллы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ind w:left="176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оответствие ос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новным целям и задачам Конкурса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1-3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ind w:left="176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реативность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(новизна идеи, оригинальность)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1-3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ind w:left="176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Э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ффективность с точки зрени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я воздействия на целевые группы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1-3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ind w:left="176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аконичность и инф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ормационная насыщенность сюжета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1-3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ind w:left="176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динство творче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ского замысла и формы выражения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1-3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ind w:left="176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Р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еалистичность и познавательность предлагаемой разработки, логичность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и последовательность изложения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1-3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ind w:left="176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олнота раскрытия темы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1-3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7514" w:type="dxa"/>
            <w:textDirection w:val="lrTb"/>
            <w:noWrap w:val="false"/>
          </w:tcPr>
          <w:p>
            <w:pPr>
              <w:ind w:left="176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оответствие содержания ролика и комментария,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качество реализации видеоролика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2375" w:type="dxa"/>
            <w:textDirection w:val="lrTb"/>
            <w:noWrap w:val="false"/>
          </w:tcPr>
          <w:p>
            <w:pPr>
              <w:pStyle w:val="838"/>
              <w:ind w:left="-426" w:firstLine="71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1-3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 балла – показатель выражен максимально полно;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 балла – показатель выражен в достаточной степени;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1баллов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–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показатель  выражен слабо;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0 баллов – показатель не выражен.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Все работы оцениваются независимыми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членами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конкурсной комиссии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исходя из приведенных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критериев. Каждый член жюри выставляет оценку работе от 1 до 3, организационный комитет суммирует оценки, составляет рейтинг, в соответствии с которым определяются победители.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 участию в Конкурсе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 допускаются работы не соответствующие тематике, номинациям, имеющие признаки плагиата, занявшие призовые места в других конкурсах.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0"/>
          <w:numId w:val="1"/>
        </w:numPr>
        <w:ind w:left="-426" w:firstLine="710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Порядок проведения Конкурса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 проводится в три этапа: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Первый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этап –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с «01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» сентября по «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31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» октя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бря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2026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года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 Участники направляют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ссылки на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свои работы для рассмотрения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экспертами конкурсной комиссии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 почту: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hyperlink r:id="rId9" w:tooltip="mailto:deti-43@yandex.ruс" w:history="1">
        <w:r>
          <w:rPr>
            <w:rStyle w:val="816"/>
            <w:rFonts w:ascii="PT Astra Serif" w:hAnsi="PT Astra Serif" w:eastAsia="PT Astra Serif" w:cs="PT Astra Serif"/>
            <w:sz w:val="28"/>
            <w:szCs w:val="28"/>
            <w:lang w:val="en-US"/>
          </w:rPr>
          <w:t xml:space="preserve">deti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</w:rPr>
          <w:t xml:space="preserve">-43@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  <w:lang w:val="en-US"/>
          </w:rPr>
          <w:t xml:space="preserve">yandex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</w:rPr>
          <w:t xml:space="preserve">.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  <w:lang w:val="en-US"/>
          </w:rPr>
          <w:t xml:space="preserve">ru</w:t>
        </w:r>
      </w:hyperlink>
      <w:r>
        <w:rPr>
          <w:rStyle w:val="816"/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пометкой «Конкурс 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Б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езопасность глазами детей»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при этом видео должно </w:t>
      </w:r>
      <w:r>
        <w:rPr>
          <w:rFonts w:ascii="PT Astra Serif" w:hAnsi="PT Astra Serif" w:eastAsia="PT Astra Serif" w:cs="PT Astra Serif"/>
          <w:color w:val="1a1a1a"/>
          <w:sz w:val="28"/>
          <w:szCs w:val="28"/>
          <w:lang w:eastAsia="ru-RU"/>
        </w:rPr>
        <w:t xml:space="preserve">быть загружено в облачное хранилище данных: </w:t>
      </w:r>
      <w:r>
        <w:rPr>
          <w:rFonts w:ascii="PT Astra Serif" w:hAnsi="PT Astra Serif" w:eastAsia="PT Astra Serif" w:cs="PT Astra Serif"/>
          <w:color w:val="1a1a1a"/>
          <w:sz w:val="28"/>
          <w:szCs w:val="28"/>
          <w:lang w:val="en-US" w:eastAsia="ru-RU"/>
        </w:rPr>
        <w:t xml:space="preserve">Google</w:t>
      </w:r>
      <w:r>
        <w:rPr>
          <w:rFonts w:ascii="PT Astra Serif" w:hAnsi="PT Astra Serif" w:eastAsia="PT Astra Serif" w:cs="PT Astra Serif"/>
          <w:color w:val="1a1a1a"/>
          <w:sz w:val="28"/>
          <w:szCs w:val="28"/>
          <w:lang w:eastAsia="ru-RU"/>
        </w:rPr>
        <w:t xml:space="preserve"> диск, Яндекс диск, или </w:t>
      </w:r>
      <w:r>
        <w:rPr>
          <w:rFonts w:ascii="PT Astra Serif" w:hAnsi="PT Astra Serif" w:eastAsia="PT Astra Serif" w:cs="PT Astra Serif"/>
          <w:color w:val="1a1a1a"/>
          <w:sz w:val="28"/>
          <w:szCs w:val="28"/>
          <w:lang w:eastAsia="ru-RU"/>
        </w:rPr>
        <w:t xml:space="preserve">Облако  </w:t>
      </w:r>
      <w:r>
        <w:rPr>
          <w:rFonts w:ascii="PT Astra Serif" w:hAnsi="PT Astra Serif" w:eastAsia="PT Astra Serif" w:cs="PT Astra Serif"/>
          <w:color w:val="1a1a1a"/>
          <w:sz w:val="28"/>
          <w:szCs w:val="28"/>
          <w:lang w:val="en-US" w:eastAsia="ru-RU"/>
        </w:rPr>
        <w:t xml:space="preserve">Mail</w:t>
      </w:r>
      <w:r>
        <w:rPr>
          <w:rFonts w:ascii="PT Astra Serif" w:hAnsi="PT Astra Serif" w:eastAsia="PT Astra Serif" w:cs="PT Astra Serif"/>
          <w:color w:val="1a1a1a"/>
          <w:sz w:val="28"/>
          <w:szCs w:val="28"/>
          <w:lang w:eastAsia="ru-RU"/>
        </w:rPr>
        <w:t xml:space="preserve">.</w:t>
      </w:r>
      <w:r>
        <w:rPr>
          <w:rFonts w:ascii="PT Astra Serif" w:hAnsi="PT Astra Serif" w:eastAsia="PT Astra Serif" w:cs="PT Astra Serif"/>
          <w:color w:val="1a1a1a"/>
          <w:sz w:val="28"/>
          <w:szCs w:val="28"/>
          <w:lang w:val="en-US" w:eastAsia="ru-RU"/>
        </w:rPr>
        <w:t xml:space="preserve">ru</w:t>
      </w:r>
      <w:r>
        <w:rPr>
          <w:rFonts w:ascii="PT Astra Serif" w:hAnsi="PT Astra Serif" w:eastAsia="PT Astra Serif" w:cs="PT Astra Serif"/>
          <w:color w:val="1a1a1a"/>
          <w:sz w:val="28"/>
          <w:szCs w:val="28"/>
          <w:lang w:eastAsia="ru-RU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Второй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этап –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с «01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»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ноя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бря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по «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10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»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ноября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202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 года.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Оценка членами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конкурсной комиссии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работ и подведение общего итога Конкурса. Определение победителей.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основании баллов, начисленных членами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конкурсной комиссии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определяются победители в каждой номинации. По реш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ению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рганизационного комитета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количество призеров может быть изменено.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течение недели после подве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итогов, результаты Конкурса публикуются на сайте Уполномоченного по правам ребенка в Кировской области: </w:t>
      </w:r>
      <w:hyperlink r:id="rId10" w:tooltip="http://pravarebenka43.ru" w:history="1">
        <w:r>
          <w:rPr>
            <w:rStyle w:val="816"/>
            <w:rFonts w:ascii="PT Astra Serif" w:hAnsi="PT Astra Serif" w:eastAsia="PT Astra Serif" w:cs="PT Astra Serif"/>
            <w:sz w:val="28"/>
            <w:szCs w:val="28"/>
            <w:lang w:val="en-US"/>
          </w:rPr>
          <w:t xml:space="preserve">http</w:t>
        </w:r>
        <w:r>
          <w:rPr>
            <w:rStyle w:val="816"/>
            <w:rFonts w:ascii="PT Astra Serif" w:hAnsi="PT Astra Serif" w:eastAsia="PT Astra Serif" w:cs="PT Astra Serif"/>
            <w:sz w:val="28"/>
            <w:szCs w:val="28"/>
          </w:rPr>
          <w:t xml:space="preserve">://pravarebenka43.ru</w:t>
        </w:r>
      </w:hyperlink>
      <w:r>
        <w:rPr>
          <w:rStyle w:val="816"/>
          <w:rFonts w:ascii="PT Astra Serif" w:hAnsi="PT Astra Serif" w:eastAsia="PT Astra Serif" w:cs="PT Astra Serif"/>
          <w:color w:val="auto"/>
          <w:sz w:val="28"/>
          <w:szCs w:val="28"/>
          <w:u w:val="none"/>
        </w:rPr>
        <w:t xml:space="preserve">, на странице Уполномоченного в социальной сети </w:t>
      </w:r>
      <w:r>
        <w:rPr>
          <w:rStyle w:val="816"/>
          <w:rFonts w:ascii="PT Astra Serif" w:hAnsi="PT Astra Serif" w:eastAsia="PT Astra Serif" w:cs="PT Astra Serif"/>
          <w:color w:val="auto"/>
          <w:sz w:val="28"/>
          <w:szCs w:val="28"/>
          <w:u w:val="none"/>
        </w:rPr>
        <w:t xml:space="preserve">ВКонтакте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Третий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этап –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оржественное подведение итогов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Конкурса. Дата, время и место проведение церемонии награждения устанавливаются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рганизационным комитетом дополнительно по согласованию с партнерами Конкурса, о чем призерам и победителям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будет сообщено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персонально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 указанным в сопроводительных документах контактам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0"/>
          <w:numId w:val="1"/>
        </w:numPr>
        <w:ind w:left="-426" w:firstLine="710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Награждение и поощрение участников и победителей Конкурса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Все участники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Конкурса награждаются 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сертификатами, оформленными в электронном виде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которые направляются на адреса электронной почты, указанные в сопроводительных документах.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Победители (1 место) и призеры (2 и 3 место) награждаются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Дипломами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Уполномоченного по правам ребенка в Кировской области и памятными подарками.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Педагоги и руководители участников, занявших призовые места, награждаются Благодарственными письмами Уполномоченного по правам ребенка в Кировской области.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numPr>
          <w:ilvl w:val="1"/>
          <w:numId w:val="1"/>
        </w:numPr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Конкурсная комиссия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партнеры Конкурса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вправе учредить дополнительные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поощрительные награды.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  <w:pBdr>
          <w:bottom w:val="single" w:color="000000" w:sz="12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риложение №1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numPr>
          <w:ilvl w:val="0"/>
          <w:numId w:val="2"/>
        </w:numPr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каждой конкурсной работе </w:t>
      </w:r>
      <w:r>
        <w:rPr>
          <w:rFonts w:ascii="Times New Roman" w:hAnsi="Times New Roman"/>
          <w:sz w:val="28"/>
          <w:szCs w:val="28"/>
        </w:rPr>
        <w:t xml:space="preserve">необходимо приложить  сопроводительный лист, указав следующую информацию: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Фамилия, имя, отчество автора полностью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Название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Класс</w:t>
      </w:r>
      <w:r>
        <w:rPr>
          <w:rFonts w:ascii="Times New Roman" w:hAnsi="Times New Roman"/>
          <w:sz w:val="28"/>
          <w:szCs w:val="28"/>
        </w:rPr>
        <w:t xml:space="preserve">/</w:t>
      </w:r>
      <w:r>
        <w:rPr>
          <w:rFonts w:ascii="Times New Roman" w:hAnsi="Times New Roman"/>
          <w:sz w:val="28"/>
          <w:szCs w:val="28"/>
        </w:rPr>
        <w:t xml:space="preserve">группа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Дата рождения и возраст автора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Населенный пункт, место проживания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Номер телефона участника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Адрес электронной почты для связи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Фамилия, имя отчество, педагога, руководителя творческой работы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Должность преподавателя, руководителя творческой работы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Название работы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Имя файла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Ссылка на видео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в 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рганизационный комитет в обязательном порядке направляется </w:t>
      </w:r>
      <w:r>
        <w:rPr>
          <w:rFonts w:ascii="Times New Roman" w:hAnsi="Times New Roman"/>
          <w:sz w:val="28"/>
          <w:szCs w:val="28"/>
        </w:rPr>
        <w:t xml:space="preserve">заявка </w:t>
      </w:r>
      <w:r>
        <w:rPr>
          <w:rFonts w:ascii="Times New Roman" w:hAnsi="Times New Roman"/>
          <w:sz w:val="28"/>
          <w:szCs w:val="28"/>
        </w:rPr>
        <w:t xml:space="preserve">на официальном бланке направляющей организации об участии детей в Конкурсе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формате </w:t>
      </w:r>
      <w:r>
        <w:rPr>
          <w:rFonts w:ascii="Times New Roman" w:hAnsi="Times New Roman"/>
          <w:sz w:val="28"/>
          <w:szCs w:val="28"/>
          <w:lang w:val="en-US"/>
        </w:rPr>
        <w:t xml:space="preserve">Word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(Приложение №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самостоятельного участия заявка тоже должна быть приложена к работе и подписана руководителем работы, законным представителем, иным лицом, представляющим интересы ребенка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участника Конкурса.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numPr>
          <w:ilvl w:val="0"/>
          <w:numId w:val="2"/>
        </w:numPr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 к видеофайлам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Видеофайл формата </w:t>
      </w:r>
      <w:r>
        <w:rPr>
          <w:rFonts w:ascii="Times New Roman" w:hAnsi="Times New Roman"/>
          <w:sz w:val="28"/>
          <w:szCs w:val="28"/>
          <w:lang w:val="en-US"/>
        </w:rPr>
        <w:t xml:space="preserve">MPEG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4, горизонтальная ориента</w:t>
      </w:r>
      <w:r>
        <w:rPr>
          <w:rFonts w:ascii="Times New Roman" w:hAnsi="Times New Roman"/>
          <w:sz w:val="28"/>
          <w:szCs w:val="28"/>
        </w:rPr>
        <w:t xml:space="preserve">ция, максимальная длительность </w:t>
      </w:r>
      <w:r>
        <w:rPr>
          <w:rFonts w:ascii="Times New Roman" w:hAnsi="Times New Roman"/>
          <w:sz w:val="28"/>
          <w:szCs w:val="28"/>
        </w:rPr>
        <w:t xml:space="preserve">роликов – 5 минут.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numPr>
          <w:ilvl w:val="0"/>
          <w:numId w:val="2"/>
        </w:numPr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Имя файла должно содержать Фамилию автора и название работы «</w:t>
      </w:r>
      <w:r>
        <w:rPr>
          <w:rFonts w:ascii="Times New Roman" w:hAnsi="Times New Roman"/>
          <w:sz w:val="28"/>
          <w:szCs w:val="28"/>
        </w:rPr>
        <w:t xml:space="preserve">Власов</w:t>
      </w:r>
      <w:r>
        <w:rPr>
          <w:rFonts w:ascii="Times New Roman" w:hAnsi="Times New Roman"/>
          <w:sz w:val="28"/>
          <w:szCs w:val="28"/>
        </w:rPr>
        <w:t xml:space="preserve">_Т</w:t>
      </w:r>
      <w:r>
        <w:rPr>
          <w:rFonts w:ascii="Times New Roman" w:hAnsi="Times New Roman"/>
          <w:sz w:val="28"/>
          <w:szCs w:val="28"/>
        </w:rPr>
        <w:t xml:space="preserve">воя_безопасность</w:t>
      </w:r>
      <w:r>
        <w:rPr>
          <w:rFonts w:ascii="Times New Roman" w:hAnsi="Times New Roman"/>
          <w:sz w:val="28"/>
          <w:szCs w:val="28"/>
        </w:rPr>
        <w:t xml:space="preserve">_ дома».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71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750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/>
      <w:bookmarkStart w:id="0" w:name="undefined"/>
      <w:r/>
      <w:bookmarkEnd w:id="0"/>
      <w:r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750"/>
        <w:jc w:val="right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 на участие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областном  конкурсе детских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творческих работ  «Безопасность глазами детей»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(ОБРАЗЕЦ)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690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2127"/>
        <w:gridCol w:w="1559"/>
        <w:gridCol w:w="1560"/>
        <w:gridCol w:w="1741"/>
        <w:gridCol w:w="2795"/>
      </w:tblGrid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участника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олных лет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 /группа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Номинация, название работы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ФИО, должность педагога - руководителя работы, номер телефона для связи, 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Власов Олег Сергеевич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10.10.2008 г.р., 15 лет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СОШ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пгт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Красная Поляна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класс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Номинация «Безопасность детей в сети Интернет»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работы: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«Внимание! Новые виды мошенничества в сети»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Ольга Петровна, учитель истории и права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8(8339) 652-234;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89227668489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Елена Михайловна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01.12.2012 г.р.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КОГОБУ СШ с УИОП г. Слободского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Номинация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«Безопасность детей на водных объектах»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работы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«Осторожно, вода!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Волынкина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Светлана Андреевна, учитель  биологии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89127879909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38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*все </w:t>
      </w:r>
      <w:r>
        <w:rPr>
          <w:rFonts w:ascii="Times New Roman" w:hAnsi="Times New Roman"/>
          <w:b/>
          <w:i/>
          <w:sz w:val="28"/>
          <w:szCs w:val="28"/>
        </w:rPr>
        <w:t xml:space="preserve">данные в таблице нереальны, приведены в   произвольном порядке для образца</w:t>
      </w:r>
      <w:r>
        <w:rPr>
          <w:rFonts w:ascii="Times New Roman" w:hAnsi="Times New Roman"/>
          <w:b/>
          <w:i/>
          <w:sz w:val="28"/>
          <w:szCs w:val="28"/>
        </w:rPr>
        <w:t xml:space="preserve">, не имеют отношения к реальным людям</w:t>
      </w:r>
      <w:r>
        <w:rPr>
          <w:rFonts w:ascii="Times New Roman" w:hAnsi="Times New Roman"/>
          <w:b/>
          <w:i/>
          <w:sz w:val="28"/>
          <w:szCs w:val="28"/>
        </w:rPr>
      </w:r>
      <w:r>
        <w:rPr>
          <w:rFonts w:ascii="Times New Roman" w:hAnsi="Times New Roman"/>
          <w:b/>
          <w:i/>
          <w:sz w:val="28"/>
          <w:szCs w:val="28"/>
        </w:rPr>
      </w:r>
    </w:p>
    <w:p>
      <w:pPr>
        <w:pStyle w:val="838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8"/>
        <w:ind w:left="-85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85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/>
          <w:sz w:val="28"/>
          <w:szCs w:val="28"/>
        </w:rPr>
        <w:t xml:space="preserve">____________________/______________________/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85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Подпись                         Расшифровка подписи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85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85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Дата___________________                                                                Печать организации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85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Приложение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№3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Согласие на обработку персональных данных участников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Конкурса ______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___________________________________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название конкурса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Я, ___________________________________________________________________________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фамилия, имя, отчество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родитель несовершеннолетнего______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фамилия имя отчество ребенка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____________________________________________,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наименование образовательной организации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проживаю по адресу: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адрес места жительства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мой контактный телефон______________________________________________________,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даю со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гласие на участие в Конкурсе и на сбор, хранение, использование, распространение (передачу) и публикацию в том числе, в сети Интернет, персональных данных моего несовершеннолетнего ребенка___________________________________________________________________,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ФИО ребенка – участника Конкурса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Персональные данные моего несовершеннолетнего ребенка, в отношении которых дается данное согласие, включают: фамилию, 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мя, отчество, дату рождения,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наименование образовательной организации,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контактный телефон, конкурсную работу, фото и видео-изображения моего несовершеннолетнего ребенка </w:t>
      </w:r>
      <w:r>
        <w:rPr>
          <w:rFonts w:ascii="Times New Roman" w:hAnsi="Times New Roman"/>
          <w:sz w:val="24"/>
          <w:szCs w:val="24"/>
        </w:rPr>
        <w:t xml:space="preserve">фото и видео изображения в публикациях информационных материалов в открытых источниках в целях освещения событий Конкурса в соответствии с условиями его проведения.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Согласие прекращается по письменному заявлению, содержание которого определяется частью 3 ст. 14 Федерального закона от 27.07.2006 № 152 –Ф3 «О персональных данных».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д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ата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подпись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педагогов, наставников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Конкурса ______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___________________________________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название конкурса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Я, ___________________________________________________________________________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фамилия, имя, отчество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должность,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наименование образовательной организации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проживаю по адресу: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_____________________________________________________________________________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адрес места жительства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мой контактный телефон______________________________________________________,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даю согласие на участие в Конкурсе и на сбор, хранение, использование, распространение (передачу) и публикацию в том числе, в сети Интернет,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своих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персональных данных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фамилию, имя, отчество,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должность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наименование образовательной организации, место жительства, контактный телефон,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конкурсную работу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иные материалы, отвечающие потребностям настоящего Конкурса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Я даю согласие </w:t>
      </w:r>
      <w:r>
        <w:rPr>
          <w:rFonts w:ascii="Times New Roman" w:hAnsi="Times New Roman"/>
          <w:sz w:val="24"/>
          <w:szCs w:val="24"/>
        </w:rPr>
        <w:t xml:space="preserve">на использование присланного материала для публикации в открытых источниках, в сети Интернет, средствах массовой информации, использовании в полиграфической продукции, демонстрацию на массовых мероприятиях, на безвозмездной основе</w:t>
      </w:r>
      <w:r>
        <w:rPr>
          <w:rFonts w:ascii="Times New Roman" w:hAnsi="Times New Roman"/>
          <w:sz w:val="24"/>
          <w:szCs w:val="24"/>
        </w:rPr>
        <w:t xml:space="preserve">, совершение действий в соответствии с целями Конкурса, определенными настоящим Положениям. </w:t>
      </w:r>
      <w:r>
        <w:rPr>
          <w:rFonts w:ascii="Times New Roman" w:hAnsi="Times New Roman"/>
          <w:sz w:val="24"/>
          <w:szCs w:val="24"/>
        </w:rPr>
        <w:t xml:space="preserve">Я даю согласие на публикацию моего фото и видео изображения в публикациях информационных материалов в открытых источниках в целях освещения событий Конкурса в соответствии с условиями его проведения.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Согласие действует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продляется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или прекращается по письменному заявлению, содержание которого определяется частью 3 ст. 14 Федерального закона от 27.07.2006 № 152 –Ф3 «О персональных данных».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_________________________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д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ата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подпись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38"/>
        <w:ind w:left="-426" w:firstLine="42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 Spacing"/>
    <w:basedOn w:val="834"/>
    <w:uiPriority w:val="1"/>
    <w:qFormat/>
    <w:pPr>
      <w:spacing w:after="0" w:line="240" w:lineRule="auto"/>
    </w:pPr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deti-43@yandex.ru&#1089;" TargetMode="External"/><Relationship Id="rId10" Type="http://schemas.openxmlformats.org/officeDocument/2006/relationships/hyperlink" Target="http://pravarebenka43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dety</cp:lastModifiedBy>
  <cp:revision>3</cp:revision>
  <dcterms:modified xsi:type="dcterms:W3CDTF">2026-07-23T09:55:40Z</dcterms:modified>
</cp:coreProperties>
</file>